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F792B" w14:textId="77777777" w:rsidR="006C4DC0" w:rsidRDefault="006C4DC0" w:rsidP="006C4DC0">
      <w:pPr>
        <w:jc w:val="center"/>
        <w:rPr>
          <w:b/>
        </w:rPr>
      </w:pPr>
      <w:r>
        <w:rPr>
          <w:b/>
        </w:rPr>
        <w:t>BEFORE THE GEORGIA PUBLIC SERVICE COMMISSION</w:t>
      </w:r>
    </w:p>
    <w:p w14:paraId="7A284F98" w14:textId="77777777" w:rsidR="006C4DC0" w:rsidRDefault="006C4DC0" w:rsidP="006C4DC0">
      <w:pPr>
        <w:jc w:val="center"/>
        <w:rPr>
          <w:b/>
        </w:rPr>
      </w:pPr>
      <w:r>
        <w:rPr>
          <w:b/>
        </w:rPr>
        <w:t>GEORGIA POWER COMPANY</w:t>
      </w:r>
    </w:p>
    <w:p w14:paraId="7782667D" w14:textId="77777777" w:rsidR="006C4DC0" w:rsidRPr="00362664" w:rsidRDefault="006C4DC0" w:rsidP="006C4DC0">
      <w:pPr>
        <w:jc w:val="center"/>
        <w:rPr>
          <w:b/>
        </w:rPr>
      </w:pPr>
      <w:r>
        <w:rPr>
          <w:b/>
        </w:rPr>
        <w:t>DOCKET NO. 29849</w:t>
      </w:r>
    </w:p>
    <w:p w14:paraId="60A2B561" w14:textId="77777777" w:rsidR="006C4DC0" w:rsidRDefault="006C4DC0" w:rsidP="006C4DC0">
      <w:pPr>
        <w:jc w:val="both"/>
      </w:pPr>
    </w:p>
    <w:p w14:paraId="5D1540B3" w14:textId="0D42434D" w:rsidR="006C4DC0" w:rsidRDefault="00035807" w:rsidP="006C4DC0">
      <w:pPr>
        <w:jc w:val="both"/>
      </w:pPr>
      <w:r>
        <w:t xml:space="preserve">Data Request </w:t>
      </w:r>
      <w:r w:rsidR="00834E25">
        <w:t>No. STF-</w:t>
      </w:r>
      <w:r w:rsidR="00586F11">
        <w:t>1</w:t>
      </w:r>
      <w:r w:rsidR="00C1573D">
        <w:t>98</w:t>
      </w:r>
      <w:r w:rsidR="00501C6E">
        <w:t>-</w:t>
      </w:r>
      <w:r w:rsidR="00C364B2">
        <w:t>3</w:t>
      </w:r>
      <w:r w:rsidR="00C1573D">
        <w:t>1</w:t>
      </w:r>
    </w:p>
    <w:p w14:paraId="135FF38A" w14:textId="77777777" w:rsidR="00834E25" w:rsidRPr="006938F7" w:rsidRDefault="00834E25" w:rsidP="006C4DC0">
      <w:pPr>
        <w:jc w:val="both"/>
      </w:pPr>
    </w:p>
    <w:p w14:paraId="630EA6CF"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44223D73"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709C2DFB" w14:textId="77777777" w:rsidR="006C4DC0" w:rsidRDefault="006C4DC0" w:rsidP="006C4DC0">
      <w:pPr>
        <w:pStyle w:val="BodyText"/>
        <w:jc w:val="both"/>
      </w:pPr>
    </w:p>
    <w:p w14:paraId="329CE1C8" w14:textId="583B6B52"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01C6E">
        <w:t>1</w:t>
      </w:r>
      <w:r w:rsidR="00C1573D">
        <w:t>98</w:t>
      </w:r>
      <w:r>
        <w:t>-</w:t>
      </w:r>
      <w:r w:rsidR="00C364B2">
        <w:t>3</w:t>
      </w:r>
      <w:r w:rsidR="00C1573D">
        <w:t>1</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478E8933"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423257AC" w14:textId="3BE9F585" w:rsidR="00AF537B" w:rsidRDefault="00834E25" w:rsidP="00CD5722">
      <w:pPr>
        <w:pStyle w:val="BodyText"/>
        <w:spacing w:after="0"/>
        <w:jc w:val="both"/>
        <w:rPr>
          <w:sz w:val="23"/>
          <w:szCs w:val="23"/>
        </w:rPr>
      </w:pPr>
      <w:r w:rsidRPr="00834E25">
        <w:rPr>
          <w:sz w:val="23"/>
          <w:szCs w:val="23"/>
        </w:rPr>
        <w:t xml:space="preserve">More specifically, the trade secret portions of the Information that have been redacted contain modeling and </w:t>
      </w:r>
      <w:r w:rsidR="00C364B2">
        <w:rPr>
          <w:sz w:val="23"/>
          <w:szCs w:val="23"/>
        </w:rPr>
        <w:t>financial</w:t>
      </w:r>
      <w:r w:rsidRPr="00834E25">
        <w:rPr>
          <w:sz w:val="23"/>
          <w:szCs w:val="23"/>
        </w:rPr>
        <w:t xml:space="preserve"> information developed for the </w:t>
      </w:r>
      <w:r w:rsidR="00C364B2">
        <w:rPr>
          <w:sz w:val="23"/>
          <w:szCs w:val="23"/>
        </w:rPr>
        <w:t>purchase of nuclear fuel for</w:t>
      </w:r>
      <w:r w:rsidRPr="00834E25">
        <w:rPr>
          <w:sz w:val="23"/>
          <w:szCs w:val="23"/>
        </w:rPr>
        <w:t xml:space="preserve"> Plant Vogtle Units 3 and 4. The trade secret portions of the Information are considered confidential and proprietary by the Company and are not generally known by the public. Public release of the trade secret portions of the Information could have adverse economic consequences for the Company. In particular, this would expose the Company’s internal modeling methods and </w:t>
      </w:r>
      <w:r w:rsidR="00C364B2">
        <w:rPr>
          <w:sz w:val="23"/>
          <w:szCs w:val="23"/>
        </w:rPr>
        <w:t>fuel procurement</w:t>
      </w:r>
      <w:r w:rsidRPr="00834E25">
        <w:rPr>
          <w:sz w:val="23"/>
          <w:szCs w:val="23"/>
        </w:rPr>
        <w:t xml:space="preserve">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205A3BC6" w14:textId="77777777" w:rsidR="00834E25" w:rsidRDefault="00834E25" w:rsidP="00CD5722">
      <w:pPr>
        <w:pStyle w:val="BodyText"/>
        <w:spacing w:after="0"/>
        <w:jc w:val="both"/>
      </w:pPr>
    </w:p>
    <w:p w14:paraId="40B3F00C"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3B5C2" w14:textId="77777777" w:rsidR="00AC36FA" w:rsidRDefault="00AC36FA" w:rsidP="00AC36FA">
      <w:r>
        <w:separator/>
      </w:r>
    </w:p>
  </w:endnote>
  <w:endnote w:type="continuationSeparator" w:id="0">
    <w:p w14:paraId="6A641ECB"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C1D70" w14:textId="77777777" w:rsidR="00AC36FA" w:rsidRDefault="00AC36FA" w:rsidP="00AC36FA">
      <w:r>
        <w:separator/>
      </w:r>
    </w:p>
  </w:footnote>
  <w:footnote w:type="continuationSeparator" w:id="0">
    <w:p w14:paraId="2C456649"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237A96"/>
    <w:rsid w:val="00245201"/>
    <w:rsid w:val="00266BBE"/>
    <w:rsid w:val="00347203"/>
    <w:rsid w:val="00390D39"/>
    <w:rsid w:val="003E437D"/>
    <w:rsid w:val="00427ACB"/>
    <w:rsid w:val="004467D0"/>
    <w:rsid w:val="00501C6E"/>
    <w:rsid w:val="005536C4"/>
    <w:rsid w:val="0057050A"/>
    <w:rsid w:val="00577162"/>
    <w:rsid w:val="00586F11"/>
    <w:rsid w:val="005A407B"/>
    <w:rsid w:val="0060111D"/>
    <w:rsid w:val="00625134"/>
    <w:rsid w:val="006C4DC0"/>
    <w:rsid w:val="006D79ED"/>
    <w:rsid w:val="00834E25"/>
    <w:rsid w:val="0086106C"/>
    <w:rsid w:val="00866F8C"/>
    <w:rsid w:val="00910861"/>
    <w:rsid w:val="009B4441"/>
    <w:rsid w:val="009B77BB"/>
    <w:rsid w:val="009E77AD"/>
    <w:rsid w:val="009F0B4E"/>
    <w:rsid w:val="00A66C47"/>
    <w:rsid w:val="00A942C8"/>
    <w:rsid w:val="00AC36FA"/>
    <w:rsid w:val="00AD6DA3"/>
    <w:rsid w:val="00AF537B"/>
    <w:rsid w:val="00BA6A1A"/>
    <w:rsid w:val="00BC2D9C"/>
    <w:rsid w:val="00C02E62"/>
    <w:rsid w:val="00C1573D"/>
    <w:rsid w:val="00C364B2"/>
    <w:rsid w:val="00C64617"/>
    <w:rsid w:val="00C75833"/>
    <w:rsid w:val="00CC131B"/>
    <w:rsid w:val="00CD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EC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2020-11-13T18:07:00Z</dcterms:created>
  <dcterms:modified xsi:type="dcterms:W3CDTF">2021-03-31T12:20:00Z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